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4F4F4F"/>
          <w:sz w:val="28"/>
          <w:szCs w:val="28"/>
        </w:rPr>
      </w:pPr>
      <w:bookmarkStart w:id="0" w:name="_GoBack"/>
      <w:r w:rsidRPr="00E01BE8">
        <w:rPr>
          <w:rStyle w:val="a4"/>
          <w:color w:val="4F4F4F"/>
          <w:sz w:val="28"/>
          <w:szCs w:val="28"/>
        </w:rPr>
        <w:t>Маркировка предметов одежды из натурального меха средствами идентификации</w:t>
      </w:r>
    </w:p>
    <w:bookmarkEnd w:id="0"/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 xml:space="preserve"> Все изделия из меха, которые продаются в Российской Федерации, подлежат обязательной маркировке независимо от места продажи - в розничном магазине, в интернет-магазине или на </w:t>
      </w:r>
      <w:proofErr w:type="spellStart"/>
      <w:r w:rsidRPr="00E01BE8">
        <w:rPr>
          <w:color w:val="4F4F4F"/>
          <w:sz w:val="28"/>
          <w:szCs w:val="28"/>
        </w:rPr>
        <w:t>маркетплейсах</w:t>
      </w:r>
      <w:proofErr w:type="spellEnd"/>
      <w:r w:rsidRPr="00E01BE8">
        <w:rPr>
          <w:color w:val="4F4F4F"/>
          <w:sz w:val="28"/>
          <w:szCs w:val="28"/>
        </w:rPr>
        <w:t>. Маркировка меховых изделий началась еще в 2016 году. Меховые изделия маркируют с помощью контрольными идентификационными знаками (</w:t>
      </w:r>
      <w:proofErr w:type="spellStart"/>
      <w:r w:rsidRPr="00E01BE8">
        <w:rPr>
          <w:color w:val="4F4F4F"/>
          <w:sz w:val="28"/>
          <w:szCs w:val="28"/>
        </w:rPr>
        <w:t>КиЗов</w:t>
      </w:r>
      <w:proofErr w:type="spellEnd"/>
      <w:r w:rsidRPr="00E01BE8">
        <w:rPr>
          <w:color w:val="4F4F4F"/>
          <w:sz w:val="28"/>
          <w:szCs w:val="28"/>
        </w:rPr>
        <w:t>) - этим они отличаются от других товаров, прослеживаемых в «Честном знаке</w:t>
      </w:r>
      <w:proofErr w:type="gramStart"/>
      <w:r w:rsidRPr="00E01BE8">
        <w:rPr>
          <w:color w:val="4F4F4F"/>
          <w:sz w:val="28"/>
          <w:szCs w:val="28"/>
        </w:rPr>
        <w:t>»,  на</w:t>
      </w:r>
      <w:proofErr w:type="gramEnd"/>
      <w:r w:rsidRPr="00E01BE8">
        <w:rPr>
          <w:color w:val="4F4F4F"/>
          <w:sz w:val="28"/>
          <w:szCs w:val="28"/>
        </w:rPr>
        <w:t xml:space="preserve"> которые наносят этикетки с кодами </w:t>
      </w:r>
      <w:proofErr w:type="spellStart"/>
      <w:r w:rsidRPr="00E01BE8">
        <w:rPr>
          <w:color w:val="4F4F4F"/>
          <w:sz w:val="28"/>
          <w:szCs w:val="28"/>
        </w:rPr>
        <w:t>Data</w:t>
      </w:r>
      <w:proofErr w:type="spellEnd"/>
      <w:r w:rsidRPr="00E01BE8">
        <w:rPr>
          <w:color w:val="4F4F4F"/>
          <w:sz w:val="28"/>
          <w:szCs w:val="28"/>
        </w:rPr>
        <w:t xml:space="preserve"> </w:t>
      </w:r>
      <w:proofErr w:type="spellStart"/>
      <w:r w:rsidRPr="00E01BE8">
        <w:rPr>
          <w:color w:val="4F4F4F"/>
          <w:sz w:val="28"/>
          <w:szCs w:val="28"/>
        </w:rPr>
        <w:t>Matrix</w:t>
      </w:r>
      <w:proofErr w:type="spellEnd"/>
      <w:r w:rsidRPr="00E01BE8">
        <w:rPr>
          <w:color w:val="4F4F4F"/>
          <w:sz w:val="28"/>
          <w:szCs w:val="28"/>
        </w:rPr>
        <w:t>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 xml:space="preserve">Для меховых изделий, произведенных на территории Российской Федерации, используются </w:t>
      </w:r>
      <w:proofErr w:type="spellStart"/>
      <w:r w:rsidRPr="00E01BE8">
        <w:rPr>
          <w:color w:val="4F4F4F"/>
          <w:sz w:val="28"/>
          <w:szCs w:val="28"/>
        </w:rPr>
        <w:t>КиЗ</w:t>
      </w:r>
      <w:proofErr w:type="spellEnd"/>
      <w:r w:rsidRPr="00E01BE8">
        <w:rPr>
          <w:color w:val="4F4F4F"/>
          <w:sz w:val="28"/>
          <w:szCs w:val="28"/>
        </w:rPr>
        <w:t xml:space="preserve"> зеленого цвета. Импортные товары, ввезенные на таможенную территорию Российской Федерации маркируются </w:t>
      </w:r>
      <w:proofErr w:type="spellStart"/>
      <w:r w:rsidRPr="00E01BE8">
        <w:rPr>
          <w:color w:val="4F4F4F"/>
          <w:sz w:val="28"/>
          <w:szCs w:val="28"/>
        </w:rPr>
        <w:t>КиЗ</w:t>
      </w:r>
      <w:proofErr w:type="spellEnd"/>
      <w:r w:rsidRPr="00E01BE8">
        <w:rPr>
          <w:color w:val="4F4F4F"/>
          <w:sz w:val="28"/>
          <w:szCs w:val="28"/>
        </w:rPr>
        <w:t xml:space="preserve"> красного цвета.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 xml:space="preserve">При маркировке товаров </w:t>
      </w:r>
      <w:proofErr w:type="spellStart"/>
      <w:r w:rsidRPr="00E01BE8">
        <w:rPr>
          <w:color w:val="4F4F4F"/>
          <w:sz w:val="28"/>
          <w:szCs w:val="28"/>
        </w:rPr>
        <w:t>КиЗ</w:t>
      </w:r>
      <w:proofErr w:type="spellEnd"/>
      <w:r w:rsidRPr="00E01BE8">
        <w:rPr>
          <w:color w:val="4F4F4F"/>
          <w:sz w:val="28"/>
          <w:szCs w:val="28"/>
        </w:rPr>
        <w:t xml:space="preserve"> используются следующие способы их нанесения на товар: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proofErr w:type="gramStart"/>
      <w:r w:rsidRPr="00E01BE8">
        <w:rPr>
          <w:rStyle w:val="a4"/>
          <w:color w:val="4F4F4F"/>
          <w:sz w:val="28"/>
          <w:szCs w:val="28"/>
        </w:rPr>
        <w:t>вшивной</w:t>
      </w:r>
      <w:proofErr w:type="gramEnd"/>
      <w:r w:rsidRPr="00E01BE8">
        <w:rPr>
          <w:color w:val="4F4F4F"/>
          <w:sz w:val="28"/>
          <w:szCs w:val="28"/>
        </w:rPr>
        <w:t xml:space="preserve"> - текстильный, втачивается в конструктивный шов одежды (на таких </w:t>
      </w:r>
      <w:proofErr w:type="spellStart"/>
      <w:r w:rsidRPr="00E01BE8">
        <w:rPr>
          <w:color w:val="4F4F4F"/>
          <w:sz w:val="28"/>
          <w:szCs w:val="28"/>
        </w:rPr>
        <w:t>КиЗ</w:t>
      </w:r>
      <w:proofErr w:type="spellEnd"/>
      <w:r w:rsidRPr="00E01BE8">
        <w:rPr>
          <w:color w:val="4F4F4F"/>
          <w:sz w:val="28"/>
          <w:szCs w:val="28"/>
        </w:rPr>
        <w:t xml:space="preserve"> есть пунктирная линия, по которой должна проходить строчка)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proofErr w:type="gramStart"/>
      <w:r w:rsidRPr="00E01BE8">
        <w:rPr>
          <w:rStyle w:val="a4"/>
          <w:color w:val="4F4F4F"/>
          <w:sz w:val="28"/>
          <w:szCs w:val="28"/>
        </w:rPr>
        <w:t>клеевой</w:t>
      </w:r>
      <w:proofErr w:type="gramEnd"/>
      <w:r w:rsidRPr="00E01BE8">
        <w:rPr>
          <w:color w:val="4F4F4F"/>
          <w:sz w:val="28"/>
          <w:szCs w:val="28"/>
        </w:rPr>
        <w:t xml:space="preserve"> - имеет липкое основание, клеится на вшитый ярлык (по способу нанесения напоминает самоклеящуюся этикетку, которая часто используется для маркировки товаров с помощью </w:t>
      </w:r>
      <w:proofErr w:type="spellStart"/>
      <w:r w:rsidRPr="00E01BE8">
        <w:rPr>
          <w:color w:val="4F4F4F"/>
          <w:sz w:val="28"/>
          <w:szCs w:val="28"/>
        </w:rPr>
        <w:t>Data</w:t>
      </w:r>
      <w:proofErr w:type="spellEnd"/>
      <w:r w:rsidRPr="00E01BE8">
        <w:rPr>
          <w:color w:val="4F4F4F"/>
          <w:sz w:val="28"/>
          <w:szCs w:val="28"/>
        </w:rPr>
        <w:t xml:space="preserve"> </w:t>
      </w:r>
      <w:proofErr w:type="spellStart"/>
      <w:r w:rsidRPr="00E01BE8">
        <w:rPr>
          <w:color w:val="4F4F4F"/>
          <w:sz w:val="28"/>
          <w:szCs w:val="28"/>
        </w:rPr>
        <w:t>Matrix</w:t>
      </w:r>
      <w:proofErr w:type="spellEnd"/>
      <w:r w:rsidRPr="00E01BE8">
        <w:rPr>
          <w:color w:val="4F4F4F"/>
          <w:sz w:val="28"/>
          <w:szCs w:val="28"/>
        </w:rPr>
        <w:t>)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proofErr w:type="gramStart"/>
      <w:r w:rsidRPr="00E01BE8">
        <w:rPr>
          <w:rStyle w:val="a4"/>
          <w:color w:val="4F4F4F"/>
          <w:sz w:val="28"/>
          <w:szCs w:val="28"/>
        </w:rPr>
        <w:t>накладной</w:t>
      </w:r>
      <w:proofErr w:type="gramEnd"/>
      <w:r w:rsidRPr="00E01BE8">
        <w:rPr>
          <w:rStyle w:val="a4"/>
          <w:color w:val="4F4F4F"/>
          <w:sz w:val="28"/>
          <w:szCs w:val="28"/>
        </w:rPr>
        <w:t xml:space="preserve"> (навесной)</w:t>
      </w:r>
      <w:r w:rsidRPr="00E01BE8">
        <w:rPr>
          <w:color w:val="4F4F4F"/>
          <w:sz w:val="28"/>
          <w:szCs w:val="28"/>
        </w:rPr>
        <w:t> - имеет пластиковое основание, продевается в отверстие петли, вшивной вешалки или застежки на лицевой части изделия, крепится с помощью одноразового пломбирующего инструмента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 xml:space="preserve">Любой потребитель может проверить легально ли находится меховое изделие в обороте с помощью сервиса национальной системы маркировки товаров «Честный знак». Для этого необходимо скачать приложение на мобильный телефон с </w:t>
      </w:r>
      <w:proofErr w:type="spellStart"/>
      <w:r w:rsidRPr="00E01BE8">
        <w:rPr>
          <w:color w:val="4F4F4F"/>
          <w:sz w:val="28"/>
          <w:szCs w:val="28"/>
        </w:rPr>
        <w:t>AppStore</w:t>
      </w:r>
      <w:proofErr w:type="spellEnd"/>
      <w:r w:rsidRPr="00E01BE8">
        <w:rPr>
          <w:color w:val="4F4F4F"/>
          <w:sz w:val="28"/>
          <w:szCs w:val="28"/>
        </w:rPr>
        <w:t xml:space="preserve"> или </w:t>
      </w:r>
      <w:proofErr w:type="spellStart"/>
      <w:r w:rsidRPr="00E01BE8">
        <w:rPr>
          <w:color w:val="4F4F4F"/>
          <w:sz w:val="28"/>
          <w:szCs w:val="28"/>
        </w:rPr>
        <w:t>Google</w:t>
      </w:r>
      <w:proofErr w:type="spellEnd"/>
      <w:r w:rsidRPr="00E01BE8">
        <w:rPr>
          <w:color w:val="4F4F4F"/>
          <w:sz w:val="28"/>
          <w:szCs w:val="28"/>
        </w:rPr>
        <w:t xml:space="preserve"> </w:t>
      </w:r>
      <w:proofErr w:type="spellStart"/>
      <w:r w:rsidRPr="00E01BE8">
        <w:rPr>
          <w:color w:val="4F4F4F"/>
          <w:sz w:val="28"/>
          <w:szCs w:val="28"/>
        </w:rPr>
        <w:t>Play</w:t>
      </w:r>
      <w:proofErr w:type="spellEnd"/>
      <w:r w:rsidRPr="00E01BE8">
        <w:rPr>
          <w:color w:val="4F4F4F"/>
          <w:sz w:val="28"/>
          <w:szCs w:val="28"/>
        </w:rPr>
        <w:t>. Далее необходимо просто отсканировать QR-код в виде квадрата с черными точками, который также обязательно присутствует на метке.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Информация, нанесенная на товарный ярлык изделия и внесенная в государственную информационную систему маркировки товаров «Честный знак</w:t>
      </w:r>
      <w:proofErr w:type="gramStart"/>
      <w:r w:rsidRPr="00E01BE8">
        <w:rPr>
          <w:color w:val="4F4F4F"/>
          <w:sz w:val="28"/>
          <w:szCs w:val="28"/>
        </w:rPr>
        <w:t>»,  должна</w:t>
      </w:r>
      <w:proofErr w:type="gramEnd"/>
      <w:r w:rsidRPr="00E01BE8">
        <w:rPr>
          <w:color w:val="4F4F4F"/>
          <w:sz w:val="28"/>
          <w:szCs w:val="28"/>
        </w:rPr>
        <w:t xml:space="preserve"> совпадать.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 xml:space="preserve">Если </w:t>
      </w:r>
      <w:proofErr w:type="spellStart"/>
      <w:r w:rsidRPr="00E01BE8">
        <w:rPr>
          <w:color w:val="4F4F4F"/>
          <w:sz w:val="28"/>
          <w:szCs w:val="28"/>
        </w:rPr>
        <w:t>КиЗ</w:t>
      </w:r>
      <w:proofErr w:type="spellEnd"/>
      <w:r w:rsidRPr="00E01BE8">
        <w:rPr>
          <w:color w:val="4F4F4F"/>
          <w:sz w:val="28"/>
          <w:szCs w:val="28"/>
        </w:rPr>
        <w:t xml:space="preserve"> на изделии нет или данных по его номеру в системе не оказалось, вероятно, вы имеете дело с кустарно сшитым или нелегально ввезенным меховым изделием.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 xml:space="preserve">Кроме того, изделия из меха, находящиеся в обороте на единой таможенной территории Таможенного союза должны соответствовать требованиям Технического регламента Таможенного союза «О безопасности продукции легкой промышленности» (ТР ТС 017/2011). Так, в соответствии со ст. </w:t>
      </w:r>
      <w:proofErr w:type="gramStart"/>
      <w:r w:rsidRPr="00E01BE8">
        <w:rPr>
          <w:color w:val="4F4F4F"/>
          <w:sz w:val="28"/>
          <w:szCs w:val="28"/>
        </w:rPr>
        <w:t>9  ТР</w:t>
      </w:r>
      <w:proofErr w:type="gramEnd"/>
      <w:r w:rsidRPr="00E01BE8">
        <w:rPr>
          <w:color w:val="4F4F4F"/>
          <w:sz w:val="28"/>
          <w:szCs w:val="28"/>
        </w:rPr>
        <w:t xml:space="preserve"> ТС 017/2011 маркировка продукции должна быть достоверной, читаемой и доступной для осмотра и идентификации. Маркировку наносят на изделие, этикетку, прикрепляемую к изделию, или товарный ярлык, упаковку изделия, упаковку группы изделий или листок-вкладыш к продукции.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Маркировка должна содержать следующую обязательную информацию: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наименование продукции;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наименование страны-изготовителя;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наименование изготовителя, или продавца или уполномоченного изготовителем лица;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юридический адрес изготовителя, или продавца или уполномоченного изготовителем лица;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размер изделия;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состав сырья;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товарный знак (при наличии);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единый знак обращения продукции на рынке государств - членов Таможенного союза;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гарантийные обязательства изготовителя (при необходимости);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дату изготовления;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номер партии продукции (при необходимости);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вид меха и вид его обработки (крашеный или некрашеный);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символы по уходу за изделием;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- инструкцию по уходу за изделием в процессе эксплуатации (при необходимости).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Информация, нанесенная на товарный ярлык изделия и внесенная в государственную информационную систему маркировки товаров «Честный знак», должна в обязательном порядке совпадать.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Управление Роспотребнадзора по Республике Татарстан (Татарстан) обращает внимание участников рынка меховых изделий, что за оборот немаркированных изделий из натурального меха и нарушение порядка их маркировки на территории Российской Федерации предусмотрена административная и уголовная ответственность. Неправильно маркированные изделия, а также изделия, информация о маркировке которых не внесена в государственную информационную систему маркировки товаров, приравниваются к немаркированным.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E01BE8">
        <w:rPr>
          <w:color w:val="4F4F4F"/>
          <w:sz w:val="28"/>
          <w:szCs w:val="28"/>
        </w:rPr>
        <w:t>Если магазин предлагает к продаже немаркированные изделия из меха, ему грозит ответственность по части 2 статьи 15.12 Кодекса РФ об административных правонарушениях за продажу товаров без маркировки. Немаркированный товар подлежит конфискации.</w:t>
      </w:r>
    </w:p>
    <w:p w:rsidR="00C0491A" w:rsidRPr="00C02BED" w:rsidRDefault="00C0491A" w:rsidP="00232038">
      <w:pPr>
        <w:spacing w:after="0"/>
      </w:pPr>
    </w:p>
    <w:sectPr w:rsidR="00C0491A" w:rsidRPr="00C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051E5"/>
    <w:multiLevelType w:val="multilevel"/>
    <w:tmpl w:val="14C8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6704AA"/>
    <w:multiLevelType w:val="multilevel"/>
    <w:tmpl w:val="5C4E8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3114F1"/>
    <w:multiLevelType w:val="multilevel"/>
    <w:tmpl w:val="183E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0170F"/>
    <w:multiLevelType w:val="multilevel"/>
    <w:tmpl w:val="AEE4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B04BF5"/>
    <w:multiLevelType w:val="multilevel"/>
    <w:tmpl w:val="5558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1458C9"/>
    <w:multiLevelType w:val="multilevel"/>
    <w:tmpl w:val="B2A0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B74907"/>
    <w:multiLevelType w:val="multilevel"/>
    <w:tmpl w:val="AC3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D0931"/>
    <w:multiLevelType w:val="multilevel"/>
    <w:tmpl w:val="B626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BC54E0A"/>
    <w:multiLevelType w:val="multilevel"/>
    <w:tmpl w:val="53B2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D3D2E09"/>
    <w:multiLevelType w:val="multilevel"/>
    <w:tmpl w:val="ADFA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E5068D9"/>
    <w:multiLevelType w:val="multilevel"/>
    <w:tmpl w:val="5B02F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3A462C"/>
    <w:multiLevelType w:val="multilevel"/>
    <w:tmpl w:val="ABDC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1240CF"/>
    <w:rsid w:val="00232038"/>
    <w:rsid w:val="0025335C"/>
    <w:rsid w:val="00272B06"/>
    <w:rsid w:val="003B36FE"/>
    <w:rsid w:val="007703B0"/>
    <w:rsid w:val="00C02BED"/>
    <w:rsid w:val="00C0491A"/>
    <w:rsid w:val="00C11A5E"/>
    <w:rsid w:val="00E01BE8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  <w:style w:type="character" w:styleId="a5">
    <w:name w:val="Emphasis"/>
    <w:basedOn w:val="a0"/>
    <w:uiPriority w:val="20"/>
    <w:qFormat/>
    <w:rsid w:val="00C02BED"/>
    <w:rPr>
      <w:i/>
      <w:iCs/>
    </w:rPr>
  </w:style>
  <w:style w:type="character" w:styleId="a6">
    <w:name w:val="Hyperlink"/>
    <w:basedOn w:val="a0"/>
    <w:uiPriority w:val="99"/>
    <w:semiHidden/>
    <w:unhideWhenUsed/>
    <w:rsid w:val="00C02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6533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3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2026-02-03T06:25:00Z</dcterms:created>
  <dcterms:modified xsi:type="dcterms:W3CDTF">2026-02-03T06:25:00Z</dcterms:modified>
</cp:coreProperties>
</file>